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8" w:rsidRPr="005425D8" w:rsidRDefault="005425D8" w:rsidP="008832C3">
      <w:pPr>
        <w:jc w:val="center"/>
        <w:rPr>
          <w:rFonts w:asciiTheme="majorHAnsi" w:eastAsia="Cambria" w:hAnsiTheme="majorHAnsi" w:cs="Calibri"/>
          <w:b/>
          <w:sz w:val="28"/>
        </w:rPr>
      </w:pPr>
      <w:r w:rsidRPr="005425D8">
        <w:rPr>
          <w:rFonts w:asciiTheme="majorHAnsi" w:hAnsiTheme="majorHAnsi" w:cs="Arial"/>
          <w:b/>
          <w:i/>
          <w:iCs/>
          <w:color w:val="1A1A1A"/>
          <w:sz w:val="28"/>
          <w:szCs w:val="30"/>
        </w:rPr>
        <w:t>Integrating strategies to address gender-based violence and engage men and boys to advance gender equality through national HIV strategies and plans</w:t>
      </w:r>
    </w:p>
    <w:p w:rsidR="005425D8" w:rsidRPr="005425D8" w:rsidRDefault="005425D8" w:rsidP="005425D8">
      <w:pPr>
        <w:jc w:val="center"/>
        <w:rPr>
          <w:rFonts w:asciiTheme="majorHAnsi" w:eastAsia="Cambria" w:hAnsiTheme="majorHAnsi" w:cs="Calibri"/>
          <w:b/>
          <w:sz w:val="28"/>
        </w:rPr>
      </w:pPr>
    </w:p>
    <w:p w:rsidR="005425D8" w:rsidRPr="005425D8" w:rsidRDefault="005425D8" w:rsidP="005425D8">
      <w:pPr>
        <w:jc w:val="center"/>
        <w:rPr>
          <w:rFonts w:asciiTheme="majorHAnsi" w:hAnsiTheme="majorHAnsi"/>
          <w:b/>
          <w:sz w:val="28"/>
        </w:rPr>
      </w:pPr>
      <w:r w:rsidRPr="005425D8">
        <w:rPr>
          <w:rFonts w:asciiTheme="majorHAnsi" w:hAnsiTheme="majorHAnsi"/>
          <w:b/>
          <w:sz w:val="28"/>
        </w:rPr>
        <w:t>Country Action Plan – Template</w:t>
      </w:r>
    </w:p>
    <w:p w:rsidR="005425D8" w:rsidRPr="005425D8" w:rsidRDefault="005425D8">
      <w:pPr>
        <w:rPr>
          <w:rFonts w:asciiTheme="majorHAnsi" w:hAnsiTheme="majorHAnsi"/>
          <w:sz w:val="28"/>
        </w:rPr>
      </w:pPr>
    </w:p>
    <w:p w:rsidR="005425D8" w:rsidRPr="005425D8" w:rsidRDefault="005425D8">
      <w:pPr>
        <w:rPr>
          <w:rFonts w:asciiTheme="majorHAnsi" w:hAnsiTheme="majorHAnsi"/>
          <w:b/>
          <w:sz w:val="28"/>
        </w:rPr>
      </w:pPr>
      <w:r w:rsidRPr="005425D8">
        <w:rPr>
          <w:rFonts w:asciiTheme="majorHAnsi" w:hAnsiTheme="majorHAnsi"/>
          <w:b/>
          <w:sz w:val="28"/>
        </w:rPr>
        <w:t xml:space="preserve">Country: </w:t>
      </w:r>
      <w:r w:rsidR="00920F92">
        <w:rPr>
          <w:rFonts w:asciiTheme="majorHAnsi" w:hAnsiTheme="majorHAnsi"/>
          <w:b/>
          <w:sz w:val="28"/>
        </w:rPr>
        <w:t>Tanzania</w:t>
      </w:r>
    </w:p>
    <w:p w:rsidR="005425D8" w:rsidRDefault="005425D8"/>
    <w:tbl>
      <w:tblPr>
        <w:tblW w:w="9000" w:type="dxa"/>
        <w:tblInd w:w="88" w:type="dxa"/>
        <w:tblLook w:val="0000"/>
      </w:tblPr>
      <w:tblGrid>
        <w:gridCol w:w="1496"/>
        <w:gridCol w:w="3060"/>
        <w:gridCol w:w="2508"/>
        <w:gridCol w:w="1936"/>
      </w:tblGrid>
      <w:tr w:rsidR="008832C3" w:rsidRPr="005425D8">
        <w:trPr>
          <w:trHeight w:val="17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C3" w:rsidRPr="005425D8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Green-Light Thinking</w:t>
            </w:r>
            <w:r w:rsidR="00844A1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8832C3" w:rsidRPr="005425D8">
        <w:trPr>
          <w:trHeight w:val="1700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Gaps in </w:t>
            </w:r>
            <w:r w:rsidR="00AC55C2">
              <w:rPr>
                <w:rFonts w:ascii="Verdana" w:hAnsi="Verdana"/>
                <w:b/>
                <w:bCs/>
                <w:sz w:val="20"/>
                <w:szCs w:val="20"/>
              </w:rPr>
              <w:t xml:space="preserve">national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policy</w:t>
            </w:r>
            <w:r w:rsidR="00AC55C2">
              <w:rPr>
                <w:rFonts w:ascii="Verdana" w:hAnsi="Verdana"/>
                <w:b/>
                <w:bCs/>
                <w:sz w:val="20"/>
                <w:szCs w:val="20"/>
              </w:rPr>
              <w:t xml:space="preserve"> and plans</w:t>
            </w: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Pr="000C69FF" w:rsidRDefault="00AC55C2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C69FF">
              <w:rPr>
                <w:rFonts w:ascii="Verdana" w:hAnsi="Verdana"/>
                <w:bCs/>
                <w:sz w:val="20"/>
                <w:szCs w:val="20"/>
              </w:rPr>
              <w:t xml:space="preserve">Access to SRHR to marginalized communities, women and girls </w:t>
            </w:r>
          </w:p>
          <w:p w:rsidR="00AC55C2" w:rsidRPr="000C69FF" w:rsidRDefault="00AC55C2" w:rsidP="005425D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AC55C2" w:rsidRPr="000C69FF" w:rsidRDefault="00AC55C2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C69FF">
              <w:rPr>
                <w:rFonts w:ascii="Verdana" w:hAnsi="Verdana"/>
                <w:bCs/>
                <w:sz w:val="20"/>
                <w:szCs w:val="20"/>
              </w:rPr>
              <w:t>Strengthening care and support for women and girls and reducing their burden of care</w:t>
            </w:r>
          </w:p>
          <w:p w:rsidR="00AC55C2" w:rsidRPr="000C69FF" w:rsidRDefault="00AC55C2" w:rsidP="005425D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AC55C2" w:rsidRPr="000C69FF" w:rsidRDefault="00AC55C2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C69FF">
              <w:rPr>
                <w:rFonts w:ascii="Verdana" w:hAnsi="Verdana"/>
                <w:bCs/>
                <w:sz w:val="20"/>
                <w:szCs w:val="20"/>
              </w:rPr>
              <w:t xml:space="preserve">GBV  is not adequately integrated in MDAs, LGAs, and NSAs HIV plans and budgets </w:t>
            </w:r>
          </w:p>
          <w:p w:rsidR="00AC55C2" w:rsidRPr="000C69FF" w:rsidRDefault="00AC55C2" w:rsidP="005425D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8832C3" w:rsidRPr="000C69FF" w:rsidRDefault="00AC55C2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C69FF">
              <w:rPr>
                <w:rFonts w:ascii="Verdana" w:hAnsi="Verdana"/>
                <w:bCs/>
                <w:sz w:val="20"/>
                <w:szCs w:val="20"/>
              </w:rPr>
              <w:t>Policies and plans are not incorporating Men and boys engagement in transforming gender norms</w:t>
            </w:r>
          </w:p>
          <w:p w:rsidR="00D55C3E" w:rsidRPr="000C69FF" w:rsidRDefault="00D55C3E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C69F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D55C3E" w:rsidRDefault="00D55C3E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69FF">
              <w:rPr>
                <w:rFonts w:ascii="Verdana" w:hAnsi="Verdana"/>
                <w:bCs/>
                <w:sz w:val="20"/>
                <w:szCs w:val="20"/>
              </w:rPr>
              <w:t xml:space="preserve">Involvement of Women Living with HIV and AIDS in decision </w:t>
            </w:r>
            <w:r w:rsidR="000C69FF" w:rsidRPr="000C69FF">
              <w:rPr>
                <w:rFonts w:ascii="Verdana" w:hAnsi="Verdana"/>
                <w:bCs/>
                <w:sz w:val="20"/>
                <w:szCs w:val="20"/>
              </w:rPr>
              <w:t>making structures and fora</w:t>
            </w:r>
            <w:r w:rsidRPr="000C69FF">
              <w:rPr>
                <w:rFonts w:ascii="Verdana" w:hAnsi="Verdana"/>
                <w:bCs/>
                <w:sz w:val="20"/>
                <w:szCs w:val="20"/>
              </w:rPr>
              <w:t xml:space="preserve">  at all levels</w:t>
            </w:r>
            <w:r w:rsidR="000C69FF" w:rsidRPr="000C69FF">
              <w:rPr>
                <w:rFonts w:ascii="Verdana" w:hAnsi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447C6C" w:rsidRPr="005425D8" w:rsidRDefault="00447C6C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  <w:szCs w:val="20"/>
              </w:rPr>
              <w:t>Priority areas for advocacy</w:t>
            </w:r>
          </w:p>
          <w:p w:rsidR="00867DBB" w:rsidRDefault="00867DBB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F253D" w:rsidRDefault="00E24451" w:rsidP="001F253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Strengthen coordination of </w:t>
            </w:r>
            <w:r w:rsidR="001F253D">
              <w:rPr>
                <w:rFonts w:ascii="Verdana" w:hAnsi="Verdana"/>
                <w:bCs/>
                <w:sz w:val="20"/>
                <w:szCs w:val="20"/>
              </w:rPr>
              <w:t>existing  WLHIV  networks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and groups </w:t>
            </w:r>
          </w:p>
          <w:p w:rsidR="001F253D" w:rsidRDefault="001F253D" w:rsidP="001F253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1F253D" w:rsidRDefault="001F253D" w:rsidP="001F253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C69FF">
              <w:rPr>
                <w:rFonts w:ascii="Verdana" w:hAnsi="Verdana"/>
                <w:bCs/>
                <w:sz w:val="20"/>
                <w:szCs w:val="20"/>
              </w:rPr>
              <w:t>Integration of GBV in National</w:t>
            </w:r>
            <w:r w:rsidR="00E24451">
              <w:rPr>
                <w:rFonts w:ascii="Verdana" w:hAnsi="Verdana"/>
                <w:bCs/>
                <w:sz w:val="20"/>
                <w:szCs w:val="20"/>
              </w:rPr>
              <w:t xml:space="preserve"> Multisectoral Strategic Framework (111) and other National </w:t>
            </w:r>
            <w:r w:rsidR="00DF5BFF">
              <w:rPr>
                <w:rFonts w:ascii="Verdana" w:hAnsi="Verdana"/>
                <w:bCs/>
                <w:sz w:val="20"/>
                <w:szCs w:val="20"/>
              </w:rPr>
              <w:t>Policies and Plans</w:t>
            </w:r>
            <w:r w:rsidR="00E24451">
              <w:rPr>
                <w:rFonts w:ascii="Verdana" w:hAnsi="Verdana"/>
                <w:bCs/>
                <w:sz w:val="20"/>
                <w:szCs w:val="20"/>
              </w:rPr>
              <w:t xml:space="preserve"> and ensure engage ment of men and boys </w:t>
            </w:r>
          </w:p>
          <w:p w:rsidR="001F253D" w:rsidRDefault="001F253D" w:rsidP="001F253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867DBB" w:rsidRDefault="00867DBB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C69FF">
              <w:rPr>
                <w:rFonts w:ascii="Verdana" w:hAnsi="Verdana"/>
                <w:bCs/>
                <w:sz w:val="20"/>
                <w:szCs w:val="20"/>
              </w:rPr>
              <w:t>Increased budget</w:t>
            </w:r>
            <w:r w:rsidR="00E24451">
              <w:rPr>
                <w:rFonts w:ascii="Verdana" w:hAnsi="Verdana"/>
                <w:bCs/>
                <w:sz w:val="20"/>
                <w:szCs w:val="20"/>
              </w:rPr>
              <w:t xml:space="preserve"> allocation </w:t>
            </w:r>
            <w:r w:rsidRPr="000C69FF">
              <w:rPr>
                <w:rFonts w:ascii="Verdana" w:hAnsi="Verdana"/>
                <w:bCs/>
                <w:sz w:val="20"/>
                <w:szCs w:val="20"/>
              </w:rPr>
              <w:t xml:space="preserve">for addressing </w:t>
            </w:r>
            <w:r w:rsidR="00E24451" w:rsidRPr="000C69FF">
              <w:rPr>
                <w:rFonts w:ascii="Verdana" w:hAnsi="Verdana"/>
                <w:bCs/>
                <w:sz w:val="20"/>
                <w:szCs w:val="20"/>
              </w:rPr>
              <w:t xml:space="preserve">GBV </w:t>
            </w:r>
            <w:r w:rsidR="00E24451">
              <w:rPr>
                <w:rFonts w:ascii="Verdana" w:hAnsi="Verdana"/>
                <w:bCs/>
                <w:sz w:val="20"/>
                <w:szCs w:val="20"/>
              </w:rPr>
              <w:t xml:space="preserve">and advancement of gender equality </w:t>
            </w:r>
            <w:r w:rsidRPr="000C69FF">
              <w:rPr>
                <w:rFonts w:ascii="Verdana" w:hAnsi="Verdana"/>
                <w:bCs/>
                <w:sz w:val="20"/>
                <w:szCs w:val="20"/>
              </w:rPr>
              <w:t xml:space="preserve">at national and </w:t>
            </w:r>
            <w:r w:rsidR="00D55C3E" w:rsidRPr="000C69FF">
              <w:rPr>
                <w:rFonts w:ascii="Verdana" w:hAnsi="Verdana"/>
                <w:bCs/>
                <w:sz w:val="20"/>
                <w:szCs w:val="20"/>
              </w:rPr>
              <w:t xml:space="preserve"> LGA</w:t>
            </w:r>
            <w:r w:rsidRPr="000C69FF">
              <w:rPr>
                <w:rFonts w:ascii="Verdana" w:hAnsi="Verdana"/>
                <w:bCs/>
                <w:sz w:val="20"/>
                <w:szCs w:val="20"/>
              </w:rPr>
              <w:t xml:space="preserve"> levels.</w:t>
            </w:r>
          </w:p>
          <w:p w:rsidR="00E24451" w:rsidRDefault="00E24451" w:rsidP="005425D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AC55C2" w:rsidRPr="000C69FF" w:rsidRDefault="00AC55C2" w:rsidP="005425D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5021BD" w:rsidRDefault="005021BD" w:rsidP="005425D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0C69FF" w:rsidRPr="000C69FF" w:rsidRDefault="000C69FF" w:rsidP="005425D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867DBB" w:rsidRPr="005425D8" w:rsidRDefault="00867DBB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832C3" w:rsidRPr="005425D8">
        <w:trPr>
          <w:trHeight w:val="44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  <w:szCs w:val="20"/>
              </w:rPr>
              <w:t>Entry Points</w:t>
            </w:r>
          </w:p>
          <w:p w:rsidR="00E24451" w:rsidRDefault="00E24451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3CCD" w:rsidRDefault="00E24451" w:rsidP="00723C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23CCD">
              <w:rPr>
                <w:rFonts w:ascii="Verdana" w:hAnsi="Verdana"/>
                <w:bCs/>
                <w:sz w:val="20"/>
                <w:szCs w:val="20"/>
              </w:rPr>
              <w:t>Review National Gender Operational Plan for HIV and AIDS</w:t>
            </w:r>
            <w:r w:rsidR="00723CCD" w:rsidRPr="00723CCD">
              <w:rPr>
                <w:rFonts w:ascii="Verdana" w:hAnsi="Verdana"/>
                <w:bCs/>
                <w:sz w:val="20"/>
                <w:szCs w:val="20"/>
              </w:rPr>
              <w:t xml:space="preserve"> (2010 – 2012) to integrate Men Engage</w:t>
            </w:r>
          </w:p>
          <w:p w:rsidR="00E24451" w:rsidRPr="00723CCD" w:rsidRDefault="00723CCD" w:rsidP="00723CCD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  <w:r w:rsidRPr="00723CCD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:rsidR="00E24451" w:rsidRDefault="00723CCD" w:rsidP="00723C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23CCD">
              <w:rPr>
                <w:rFonts w:ascii="Verdana" w:hAnsi="Verdana"/>
                <w:bCs/>
                <w:sz w:val="20"/>
                <w:szCs w:val="20"/>
              </w:rPr>
              <w:t xml:space="preserve">Draft National Multisectoral  Strategic </w:t>
            </w:r>
            <w:r w:rsidR="00E81B95">
              <w:rPr>
                <w:rFonts w:ascii="Verdana" w:hAnsi="Verdana"/>
                <w:bCs/>
                <w:sz w:val="20"/>
                <w:szCs w:val="20"/>
              </w:rPr>
              <w:t>Framework for HIV and AIDS (III</w:t>
            </w:r>
            <w:r w:rsidRPr="00723CCD">
              <w:rPr>
                <w:rFonts w:ascii="Verdana" w:hAnsi="Verdana"/>
                <w:bCs/>
                <w:sz w:val="20"/>
                <w:szCs w:val="20"/>
              </w:rPr>
              <w:t>)</w:t>
            </w:r>
            <w:r w:rsidR="008174FC">
              <w:rPr>
                <w:rFonts w:ascii="Verdana" w:hAnsi="Verdana"/>
                <w:bCs/>
                <w:sz w:val="20"/>
                <w:szCs w:val="20"/>
              </w:rPr>
              <w:t xml:space="preserve"> process</w:t>
            </w:r>
          </w:p>
          <w:p w:rsidR="00723CCD" w:rsidRPr="00723CCD" w:rsidRDefault="00723CCD" w:rsidP="00723CC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23CCD" w:rsidRDefault="00723CCD" w:rsidP="00723C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23CCD">
              <w:rPr>
                <w:rFonts w:ascii="Verdana" w:hAnsi="Verdana"/>
                <w:bCs/>
                <w:sz w:val="20"/>
                <w:szCs w:val="20"/>
              </w:rPr>
              <w:t>New HIV and AIDS Policy 2011</w:t>
            </w:r>
          </w:p>
          <w:p w:rsidR="00723CCD" w:rsidRPr="00723CCD" w:rsidRDefault="00723CCD" w:rsidP="00723CCD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  <w:p w:rsidR="00723CCD" w:rsidRDefault="00447C6C" w:rsidP="00723CC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23CCD">
              <w:rPr>
                <w:rFonts w:ascii="Verdana" w:hAnsi="Verdana"/>
                <w:bCs/>
                <w:sz w:val="20"/>
                <w:szCs w:val="20"/>
              </w:rPr>
              <w:t xml:space="preserve">Tanzania Parliamentarian Standing Committee on HIV and AIDS </w:t>
            </w:r>
            <w:r w:rsidR="008174FC">
              <w:rPr>
                <w:rFonts w:ascii="Verdana" w:hAnsi="Verdana"/>
                <w:bCs/>
                <w:sz w:val="20"/>
                <w:szCs w:val="20"/>
              </w:rPr>
              <w:t>meetings</w:t>
            </w:r>
          </w:p>
          <w:p w:rsidR="00723CCD" w:rsidRPr="00723CCD" w:rsidRDefault="00723CCD" w:rsidP="00723CC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23CCD" w:rsidRDefault="00447C6C" w:rsidP="00447C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23CCD">
              <w:rPr>
                <w:rFonts w:ascii="Verdana" w:hAnsi="Verdana"/>
                <w:bCs/>
                <w:sz w:val="20"/>
                <w:szCs w:val="20"/>
              </w:rPr>
              <w:t>GBV committee</w:t>
            </w:r>
            <w:r w:rsidR="00723CCD" w:rsidRPr="00723CCD">
              <w:rPr>
                <w:rFonts w:ascii="Verdana" w:hAnsi="Verdana"/>
                <w:bCs/>
                <w:sz w:val="20"/>
                <w:szCs w:val="20"/>
              </w:rPr>
              <w:t xml:space="preserve">s </w:t>
            </w:r>
            <w:r w:rsidR="00723CCD">
              <w:rPr>
                <w:rFonts w:ascii="Verdana" w:hAnsi="Verdana"/>
                <w:bCs/>
                <w:sz w:val="20"/>
                <w:szCs w:val="20"/>
              </w:rPr>
              <w:t xml:space="preserve">at the Ministry of Community Development Gender and Children </w:t>
            </w:r>
            <w:r w:rsidR="00723CCD" w:rsidRPr="00723CCD">
              <w:rPr>
                <w:rFonts w:ascii="Verdana" w:hAnsi="Verdana"/>
                <w:bCs/>
                <w:sz w:val="20"/>
                <w:szCs w:val="20"/>
              </w:rPr>
              <w:t>and M</w:t>
            </w:r>
            <w:r w:rsidR="00723CCD">
              <w:rPr>
                <w:rFonts w:ascii="Verdana" w:hAnsi="Verdana"/>
                <w:bCs/>
                <w:sz w:val="20"/>
                <w:szCs w:val="20"/>
              </w:rPr>
              <w:t xml:space="preserve">en Engage network </w:t>
            </w:r>
          </w:p>
          <w:p w:rsidR="00723CCD" w:rsidRPr="008174FC" w:rsidRDefault="00723CCD" w:rsidP="008174F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8174FC" w:rsidRDefault="00447C6C" w:rsidP="00447C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23CC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174FC">
              <w:rPr>
                <w:rFonts w:ascii="Verdana" w:hAnsi="Verdana"/>
                <w:bCs/>
                <w:sz w:val="20"/>
                <w:szCs w:val="20"/>
              </w:rPr>
              <w:t xml:space="preserve">NMSF Technical Working Committees </w:t>
            </w:r>
          </w:p>
          <w:p w:rsidR="008174FC" w:rsidRPr="008174FC" w:rsidRDefault="008174FC" w:rsidP="008174FC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  <w:p w:rsidR="008174FC" w:rsidRDefault="008174FC" w:rsidP="00447C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Draft National Gender Policy </w:t>
            </w:r>
          </w:p>
          <w:p w:rsidR="008174FC" w:rsidRPr="008174FC" w:rsidRDefault="008174FC" w:rsidP="008174FC">
            <w:pPr>
              <w:pStyle w:val="ListParagraph"/>
              <w:rPr>
                <w:rFonts w:ascii="Verdana" w:hAnsi="Verdana"/>
                <w:bCs/>
                <w:sz w:val="20"/>
                <w:szCs w:val="20"/>
              </w:rPr>
            </w:pPr>
          </w:p>
          <w:p w:rsidR="00B77D05" w:rsidRDefault="008174FC" w:rsidP="00447C6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Tanzania Commission for AIDS and National Council of People living with HIV  </w:t>
            </w:r>
          </w:p>
          <w:p w:rsidR="008832C3" w:rsidRPr="005425D8" w:rsidRDefault="008832C3" w:rsidP="00447C6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25D8" w:rsidRPr="005425D8">
        <w:trPr>
          <w:trHeight w:val="35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Timeframe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1: MIWA</w:t>
            </w:r>
          </w:p>
          <w:p w:rsidR="00447C6C" w:rsidRDefault="00447C6C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174FC" w:rsidRDefault="008174FC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Strengthen coordination of WLHIV through c</w:t>
            </w:r>
            <w:r w:rsidR="00B77D05" w:rsidRPr="008174FC">
              <w:rPr>
                <w:rFonts w:ascii="Verdana" w:hAnsi="Verdana"/>
                <w:bCs/>
              </w:rPr>
              <w:t>apacity building for WLHIV networks and groups</w:t>
            </w:r>
            <w:r>
              <w:rPr>
                <w:rFonts w:ascii="Verdana" w:hAnsi="Verdana"/>
                <w:bCs/>
              </w:rPr>
              <w:t>.</w:t>
            </w:r>
          </w:p>
          <w:p w:rsidR="006847CC" w:rsidRDefault="006847CC" w:rsidP="006847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TACAIDS, NACOPHA and WLHIV networks meetings</w:t>
            </w:r>
            <w:r w:rsidR="00E81B95">
              <w:rPr>
                <w:rFonts w:ascii="Verdana" w:hAnsi="Verdana"/>
                <w:bCs/>
              </w:rPr>
              <w:t xml:space="preserve"> ($5000)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6847CC" w:rsidRDefault="006847CC" w:rsidP="006847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Trainings for WLHIV networks and groups</w:t>
            </w:r>
            <w:r w:rsidR="00306678">
              <w:rPr>
                <w:rFonts w:ascii="Verdana" w:hAnsi="Verdana"/>
                <w:bCs/>
              </w:rPr>
              <w:t xml:space="preserve"> on GBV and advancement of gender equality</w:t>
            </w:r>
            <w:r>
              <w:rPr>
                <w:rFonts w:ascii="Verdana" w:hAnsi="Verdana"/>
                <w:bCs/>
              </w:rPr>
              <w:t xml:space="preserve"> </w:t>
            </w:r>
            <w:r w:rsidR="00E81B95" w:rsidRPr="00306678">
              <w:rPr>
                <w:rFonts w:ascii="Verdana" w:hAnsi="Verdana"/>
                <w:b/>
                <w:bCs/>
              </w:rPr>
              <w:t>($100</w:t>
            </w:r>
            <w:r w:rsidR="00A01622">
              <w:rPr>
                <w:rFonts w:ascii="Verdana" w:hAnsi="Verdana"/>
                <w:b/>
                <w:bCs/>
              </w:rPr>
              <w:t>,</w:t>
            </w:r>
            <w:r w:rsidR="00E81B95" w:rsidRPr="00306678">
              <w:rPr>
                <w:rFonts w:ascii="Verdana" w:hAnsi="Verdana"/>
                <w:b/>
                <w:bCs/>
              </w:rPr>
              <w:t>000)</w:t>
            </w:r>
          </w:p>
          <w:p w:rsidR="006847CC" w:rsidRDefault="006847CC" w:rsidP="006847CC">
            <w:pPr>
              <w:pStyle w:val="ListParagraph"/>
              <w:rPr>
                <w:rFonts w:ascii="Verdana" w:hAnsi="Verdana"/>
                <w:bCs/>
              </w:rPr>
            </w:pPr>
          </w:p>
          <w:p w:rsidR="006847CC" w:rsidRDefault="006847CC" w:rsidP="006847CC">
            <w:pPr>
              <w:rPr>
                <w:rFonts w:ascii="Verdana" w:hAnsi="Verdana"/>
                <w:bCs/>
              </w:rPr>
            </w:pPr>
            <w:r w:rsidRPr="00E81B95">
              <w:rPr>
                <w:rFonts w:ascii="Verdana" w:hAnsi="Verdana"/>
                <w:bCs/>
              </w:rPr>
              <w:t>R</w:t>
            </w:r>
            <w:r w:rsidR="00E81B95">
              <w:rPr>
                <w:rFonts w:ascii="Verdana" w:hAnsi="Verdana"/>
                <w:bCs/>
              </w:rPr>
              <w:t xml:space="preserve">eview the Draft NMSF (III) to ensure incorporation </w:t>
            </w:r>
            <w:r w:rsidR="00306678">
              <w:rPr>
                <w:rFonts w:ascii="Verdana" w:hAnsi="Verdana"/>
                <w:bCs/>
              </w:rPr>
              <w:t xml:space="preserve">of </w:t>
            </w:r>
            <w:r w:rsidR="00306678" w:rsidRPr="00E81B95">
              <w:rPr>
                <w:rFonts w:ascii="Verdana" w:hAnsi="Verdana"/>
                <w:bCs/>
              </w:rPr>
              <w:t>meaningful</w:t>
            </w:r>
            <w:r w:rsidRPr="00E81B95">
              <w:rPr>
                <w:rFonts w:ascii="Verdana" w:hAnsi="Verdana"/>
                <w:bCs/>
              </w:rPr>
              <w:t xml:space="preserve"> involvement of and leadership by women living with and affected by HIV, Eliminating GBV and discrimination and protection of human rights</w:t>
            </w:r>
            <w:r w:rsidR="00E81B95" w:rsidRPr="00E81B95">
              <w:rPr>
                <w:rFonts w:ascii="Verdana" w:hAnsi="Verdana"/>
                <w:bCs/>
              </w:rPr>
              <w:t xml:space="preserve"> including SRHR</w:t>
            </w:r>
            <w:r w:rsidR="00E81B95">
              <w:rPr>
                <w:rFonts w:ascii="Verdana" w:hAnsi="Verdana"/>
                <w:bCs/>
              </w:rPr>
              <w:t xml:space="preserve"> </w:t>
            </w:r>
            <w:r w:rsidR="00E81B95" w:rsidRPr="00306678">
              <w:rPr>
                <w:rFonts w:ascii="Verdana" w:hAnsi="Verdana"/>
                <w:b/>
                <w:bCs/>
              </w:rPr>
              <w:t>($30</w:t>
            </w:r>
            <w:r w:rsidR="00A01622">
              <w:rPr>
                <w:rFonts w:ascii="Verdana" w:hAnsi="Verdana"/>
                <w:b/>
                <w:bCs/>
              </w:rPr>
              <w:t>,</w:t>
            </w:r>
            <w:r w:rsidR="00E81B95" w:rsidRPr="00306678">
              <w:rPr>
                <w:rFonts w:ascii="Verdana" w:hAnsi="Verdana"/>
                <w:b/>
                <w:bCs/>
              </w:rPr>
              <w:t>000)</w:t>
            </w:r>
            <w:r w:rsidRPr="00306678">
              <w:rPr>
                <w:rFonts w:ascii="Verdana" w:hAnsi="Verdana"/>
                <w:b/>
                <w:bCs/>
              </w:rPr>
              <w:t>.</w:t>
            </w:r>
            <w:r w:rsidRPr="00E81B95">
              <w:rPr>
                <w:rFonts w:ascii="Verdana" w:hAnsi="Verdana"/>
                <w:bCs/>
              </w:rPr>
              <w:t xml:space="preserve"> </w:t>
            </w:r>
          </w:p>
          <w:p w:rsidR="00E81B95" w:rsidRDefault="00E81B95" w:rsidP="00E81B95"/>
          <w:p w:rsidR="008174FC" w:rsidRPr="0028319A" w:rsidRDefault="00E81B95">
            <w:r w:rsidRPr="00E81B95">
              <w:rPr>
                <w:rFonts w:ascii="Verdana" w:hAnsi="Verdana"/>
                <w:bCs/>
              </w:rPr>
              <w:t>De-briefing to the GBV National Technical Working Group and presentation of the Country plan to TACAIDS and the Ministry of Community Development</w:t>
            </w:r>
            <w:r>
              <w:rPr>
                <w:rFonts w:ascii="Verdana" w:hAnsi="Verdana"/>
                <w:bCs/>
              </w:rPr>
              <w:t>, Gender and Children</w:t>
            </w:r>
            <w:r w:rsidRPr="00E81B95">
              <w:rPr>
                <w:rFonts w:ascii="Verdana" w:hAnsi="Verdana"/>
                <w:bCs/>
              </w:rPr>
              <w:t xml:space="preserve">. </w:t>
            </w:r>
            <w:r w:rsidR="00A01622" w:rsidRPr="00A01622">
              <w:rPr>
                <w:rFonts w:ascii="Verdana" w:hAnsi="Verdana"/>
                <w:b/>
                <w:bCs/>
              </w:rPr>
              <w:t>(</w:t>
            </w:r>
            <w:r w:rsidRPr="00A01622">
              <w:rPr>
                <w:b/>
              </w:rPr>
              <w:t>$15,000</w:t>
            </w:r>
            <w:r w:rsidR="0028319A" w:rsidRPr="00A01622">
              <w:rPr>
                <w:b/>
              </w:rPr>
              <w:t>)</w:t>
            </w:r>
          </w:p>
          <w:p w:rsidR="00B77D05" w:rsidRPr="005425D8" w:rsidRDefault="00B77D05" w:rsidP="00B77D0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0" w:rsidRDefault="005425D8" w:rsidP="00DC6710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Partnerships</w:t>
            </w:r>
          </w:p>
          <w:p w:rsidR="00DC6710" w:rsidRDefault="00DC6710" w:rsidP="00DC6710">
            <w:pPr>
              <w:rPr>
                <w:rFonts w:ascii="Verdana" w:hAnsi="Verdana"/>
                <w:b/>
                <w:bCs/>
                <w:sz w:val="20"/>
              </w:rPr>
            </w:pPr>
          </w:p>
          <w:p w:rsidR="00DC6710" w:rsidRPr="005425D8" w:rsidRDefault="00DC6710" w:rsidP="006847CC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TACAIDS, NACOPHA, </w:t>
            </w:r>
            <w:r w:rsidR="00E81B95">
              <w:rPr>
                <w:rFonts w:ascii="Verdana" w:hAnsi="Verdana"/>
                <w:b/>
                <w:bCs/>
                <w:sz w:val="20"/>
              </w:rPr>
              <w:t>MoCDGC</w:t>
            </w:r>
            <w:r w:rsidR="00306678">
              <w:rPr>
                <w:rFonts w:ascii="Verdana" w:hAnsi="Verdana"/>
                <w:b/>
                <w:bCs/>
                <w:sz w:val="20"/>
              </w:rPr>
              <w:t xml:space="preserve">, </w:t>
            </w:r>
          </w:p>
        </w:tc>
      </w:tr>
      <w:tr w:rsidR="005425D8" w:rsidRPr="005425D8">
        <w:trPr>
          <w:trHeight w:val="280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Timeframe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2: engaging men and boys for gender equality</w:t>
            </w:r>
          </w:p>
          <w:p w:rsidR="00D078B3" w:rsidRDefault="00D078B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D078B3" w:rsidRPr="0028319A" w:rsidRDefault="00D078B3">
            <w:pPr>
              <w:rPr>
                <w:rFonts w:ascii="Verdana" w:hAnsi="Verdana"/>
                <w:bCs/>
              </w:rPr>
            </w:pPr>
            <w:r w:rsidRPr="0028319A">
              <w:rPr>
                <w:rFonts w:ascii="Verdana" w:hAnsi="Verdana"/>
                <w:bCs/>
              </w:rPr>
              <w:t xml:space="preserve">Strengthen collaboration with Men Engage network </w:t>
            </w:r>
            <w:r w:rsidRPr="004854AC">
              <w:rPr>
                <w:rFonts w:ascii="Verdana" w:hAnsi="Verdana"/>
                <w:b/>
                <w:bCs/>
              </w:rPr>
              <w:t>($5</w:t>
            </w:r>
            <w:r w:rsidR="00A01622">
              <w:rPr>
                <w:rFonts w:ascii="Verdana" w:hAnsi="Verdana"/>
                <w:b/>
                <w:bCs/>
              </w:rPr>
              <w:t>,</w:t>
            </w:r>
            <w:r w:rsidRPr="004854AC">
              <w:rPr>
                <w:rFonts w:ascii="Verdana" w:hAnsi="Verdana"/>
                <w:b/>
                <w:bCs/>
              </w:rPr>
              <w:t>000)</w:t>
            </w:r>
          </w:p>
          <w:p w:rsidR="00D078B3" w:rsidRPr="0028319A" w:rsidRDefault="00D078B3">
            <w:pPr>
              <w:rPr>
                <w:rFonts w:ascii="Verdana" w:hAnsi="Verdana"/>
                <w:bCs/>
              </w:rPr>
            </w:pPr>
          </w:p>
          <w:p w:rsidR="00F36AB3" w:rsidRDefault="00D078B3" w:rsidP="0028319A">
            <w:pPr>
              <w:rPr>
                <w:rFonts w:ascii="Verdana" w:hAnsi="Verdana"/>
                <w:bCs/>
              </w:rPr>
            </w:pPr>
            <w:r w:rsidRPr="0028319A">
              <w:rPr>
                <w:rFonts w:ascii="Verdana" w:hAnsi="Verdana"/>
                <w:bCs/>
              </w:rPr>
              <w:t>Increase awareness among c</w:t>
            </w:r>
            <w:r w:rsidR="00DC6710" w:rsidRPr="0028319A">
              <w:rPr>
                <w:rFonts w:ascii="Verdana" w:hAnsi="Verdana"/>
                <w:bCs/>
              </w:rPr>
              <w:t xml:space="preserve">ommunity on </w:t>
            </w:r>
            <w:r w:rsidRPr="0028319A">
              <w:rPr>
                <w:rFonts w:ascii="Verdana" w:hAnsi="Verdana"/>
                <w:bCs/>
              </w:rPr>
              <w:t xml:space="preserve">HIV, </w:t>
            </w:r>
            <w:r w:rsidR="002A7400">
              <w:rPr>
                <w:rFonts w:ascii="Verdana" w:hAnsi="Verdana"/>
                <w:bCs/>
              </w:rPr>
              <w:t>GBV and M</w:t>
            </w:r>
            <w:r w:rsidR="00DC6710" w:rsidRPr="0028319A">
              <w:rPr>
                <w:rFonts w:ascii="Verdana" w:hAnsi="Verdana"/>
                <w:bCs/>
              </w:rPr>
              <w:t>en Engagement by using  SASA tools</w:t>
            </w:r>
            <w:r w:rsidRPr="0028319A">
              <w:rPr>
                <w:rFonts w:ascii="Verdana" w:hAnsi="Verdana"/>
                <w:bCs/>
              </w:rPr>
              <w:t xml:space="preserve"> (to be implemented in</w:t>
            </w:r>
            <w:r w:rsidR="00DC6710" w:rsidRPr="0028319A">
              <w:rPr>
                <w:rFonts w:ascii="Verdana" w:hAnsi="Verdana"/>
                <w:bCs/>
              </w:rPr>
              <w:t xml:space="preserve"> lake zone</w:t>
            </w:r>
            <w:r w:rsidRPr="0028319A">
              <w:rPr>
                <w:rFonts w:ascii="Verdana" w:hAnsi="Verdana"/>
                <w:bCs/>
              </w:rPr>
              <w:t>)</w:t>
            </w:r>
            <w:r w:rsidR="00F36AB3" w:rsidRPr="00F36AB3">
              <w:rPr>
                <w:rFonts w:ascii="Verdana" w:hAnsi="Verdana"/>
                <w:b/>
                <w:bCs/>
              </w:rPr>
              <w:t xml:space="preserve"> ($100,000)</w:t>
            </w:r>
          </w:p>
          <w:p w:rsidR="00DC6710" w:rsidRPr="00F36AB3" w:rsidRDefault="00F36AB3" w:rsidP="00F36AB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</w:rPr>
              <w:t xml:space="preserve">Study tour to Raising Voices in Uganda  </w:t>
            </w:r>
            <w:r w:rsidR="00DC6710" w:rsidRPr="00F36AB3">
              <w:rPr>
                <w:rFonts w:ascii="Verdana" w:hAnsi="Verdana"/>
                <w:bCs/>
              </w:rPr>
              <w:t xml:space="preserve"> </w:t>
            </w:r>
          </w:p>
          <w:p w:rsidR="00F36AB3" w:rsidRDefault="00F36AB3" w:rsidP="0028319A">
            <w:pPr>
              <w:rPr>
                <w:rFonts w:ascii="Verdana" w:hAnsi="Verdana"/>
                <w:b/>
                <w:bCs/>
              </w:rPr>
            </w:pPr>
          </w:p>
          <w:p w:rsidR="002A7400" w:rsidRDefault="002A7400" w:rsidP="0028319A">
            <w:pPr>
              <w:rPr>
                <w:rFonts w:ascii="Verdana" w:hAnsi="Verdana"/>
                <w:b/>
                <w:bCs/>
              </w:rPr>
            </w:pPr>
          </w:p>
          <w:p w:rsidR="00A01622" w:rsidRDefault="002A7400" w:rsidP="0028319A">
            <w:pPr>
              <w:rPr>
                <w:rFonts w:ascii="Verdana" w:hAnsi="Verdana"/>
                <w:bCs/>
              </w:rPr>
            </w:pPr>
            <w:r w:rsidRPr="002A7400">
              <w:rPr>
                <w:rFonts w:ascii="Verdana" w:hAnsi="Verdana"/>
                <w:bCs/>
              </w:rPr>
              <w:t>To stre</w:t>
            </w:r>
            <w:r w:rsidR="00F36AB3">
              <w:rPr>
                <w:rFonts w:ascii="Verdana" w:hAnsi="Verdana"/>
                <w:bCs/>
              </w:rPr>
              <w:t>n</w:t>
            </w:r>
            <w:r>
              <w:rPr>
                <w:rFonts w:ascii="Verdana" w:hAnsi="Verdana"/>
                <w:bCs/>
              </w:rPr>
              <w:t xml:space="preserve">gthen  a focus on engaging men within National policies and plans using </w:t>
            </w:r>
            <w:r w:rsidR="00A01622">
              <w:rPr>
                <w:rFonts w:ascii="Verdana" w:hAnsi="Verdana"/>
                <w:bCs/>
              </w:rPr>
              <w:t>SONKE analysis on NMSF III and N</w:t>
            </w:r>
            <w:r>
              <w:rPr>
                <w:rFonts w:ascii="Verdana" w:hAnsi="Verdana"/>
                <w:bCs/>
              </w:rPr>
              <w:t>ational Gender Operational Plan for HIV and AIDS</w:t>
            </w:r>
          </w:p>
          <w:p w:rsidR="002A7400" w:rsidRPr="00A01622" w:rsidRDefault="00A01622" w:rsidP="00A01622">
            <w:pPr>
              <w:rPr>
                <w:rFonts w:ascii="Verdana" w:hAnsi="Verdana"/>
                <w:b/>
                <w:bCs/>
              </w:rPr>
            </w:pPr>
            <w:r w:rsidRPr="00A01622">
              <w:rPr>
                <w:rFonts w:ascii="Verdana" w:hAnsi="Verdana"/>
                <w:b/>
                <w:bCs/>
              </w:rPr>
              <w:t>($ 45</w:t>
            </w:r>
            <w:r>
              <w:rPr>
                <w:rFonts w:ascii="Verdana" w:hAnsi="Verdana"/>
                <w:b/>
                <w:bCs/>
              </w:rPr>
              <w:t>,</w:t>
            </w:r>
            <w:r w:rsidRPr="00A01622">
              <w:rPr>
                <w:rFonts w:ascii="Verdana" w:hAnsi="Verdana"/>
                <w:b/>
                <w:bCs/>
              </w:rPr>
              <w:t>000)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Pr="0028319A" w:rsidRDefault="005425D8">
            <w:pPr>
              <w:rPr>
                <w:rFonts w:ascii="Verdana" w:hAnsi="Verdana"/>
                <w:bCs/>
                <w:sz w:val="20"/>
              </w:rPr>
            </w:pPr>
            <w:r w:rsidRPr="0028319A">
              <w:rPr>
                <w:rFonts w:ascii="Verdana" w:hAnsi="Verdana"/>
                <w:bCs/>
                <w:sz w:val="20"/>
              </w:rPr>
              <w:t> Partnerships</w:t>
            </w:r>
          </w:p>
          <w:p w:rsidR="00D078B3" w:rsidRPr="0028319A" w:rsidRDefault="00D078B3">
            <w:pPr>
              <w:rPr>
                <w:rFonts w:ascii="Verdana" w:hAnsi="Verdana"/>
                <w:bCs/>
                <w:sz w:val="20"/>
              </w:rPr>
            </w:pPr>
          </w:p>
          <w:p w:rsidR="00D078B3" w:rsidRPr="0028319A" w:rsidRDefault="00D078B3">
            <w:pPr>
              <w:rPr>
                <w:rFonts w:ascii="Verdana" w:hAnsi="Verdana"/>
                <w:bCs/>
                <w:sz w:val="20"/>
              </w:rPr>
            </w:pPr>
            <w:r w:rsidRPr="0028319A">
              <w:rPr>
                <w:rFonts w:ascii="Verdana" w:hAnsi="Verdana"/>
                <w:bCs/>
                <w:sz w:val="20"/>
              </w:rPr>
              <w:t>TACAIDS, CSOs, Engender Health</w:t>
            </w:r>
            <w:r w:rsidR="0028319A" w:rsidRPr="0028319A">
              <w:rPr>
                <w:rFonts w:ascii="Verdana" w:hAnsi="Verdana"/>
                <w:bCs/>
                <w:sz w:val="20"/>
              </w:rPr>
              <w:t>, Raising Voice</w:t>
            </w:r>
          </w:p>
        </w:tc>
      </w:tr>
      <w:tr w:rsidR="005425D8" w:rsidRPr="005425D8">
        <w:trPr>
          <w:trHeight w:val="116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3: SRHR-HIV linkages</w:t>
            </w:r>
          </w:p>
          <w:p w:rsidR="00D078B3" w:rsidRDefault="00D078B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28319A" w:rsidRPr="004854AC" w:rsidRDefault="00D078B3">
            <w:pPr>
              <w:rPr>
                <w:rFonts w:ascii="Verdana" w:hAnsi="Verdana"/>
                <w:bCs/>
              </w:rPr>
            </w:pPr>
            <w:r w:rsidRPr="004854AC">
              <w:rPr>
                <w:rFonts w:ascii="Verdana" w:hAnsi="Verdana"/>
                <w:bCs/>
              </w:rPr>
              <w:t>To support the development of IEC materials on SRHR for Women and Adolescent living with HIV</w:t>
            </w:r>
            <w:r w:rsidR="004854AC">
              <w:rPr>
                <w:rFonts w:ascii="Verdana" w:hAnsi="Verdana"/>
                <w:bCs/>
              </w:rPr>
              <w:t xml:space="preserve"> </w:t>
            </w:r>
            <w:r w:rsidR="004854AC" w:rsidRPr="002A7400">
              <w:rPr>
                <w:rFonts w:ascii="Verdana" w:hAnsi="Verdana"/>
                <w:b/>
                <w:bCs/>
              </w:rPr>
              <w:t>($45,000)</w:t>
            </w:r>
          </w:p>
          <w:p w:rsidR="00D078B3" w:rsidRPr="0028319A" w:rsidRDefault="00D078B3" w:rsidP="0028319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Pr="0028319A" w:rsidRDefault="005425D8">
            <w:pPr>
              <w:rPr>
                <w:rFonts w:ascii="Verdana" w:hAnsi="Verdana"/>
                <w:bCs/>
                <w:sz w:val="20"/>
              </w:rPr>
            </w:pPr>
            <w:r w:rsidRPr="0028319A">
              <w:rPr>
                <w:rFonts w:ascii="Verdana" w:hAnsi="Verdana"/>
                <w:bCs/>
                <w:sz w:val="20"/>
              </w:rPr>
              <w:t> </w:t>
            </w:r>
          </w:p>
          <w:p w:rsidR="00D078B3" w:rsidRPr="0028319A" w:rsidRDefault="00D078B3">
            <w:pPr>
              <w:rPr>
                <w:rFonts w:ascii="Verdana" w:hAnsi="Verdana"/>
                <w:bCs/>
                <w:sz w:val="20"/>
              </w:rPr>
            </w:pPr>
          </w:p>
          <w:p w:rsidR="00D078B3" w:rsidRPr="0028319A" w:rsidRDefault="0028319A" w:rsidP="0028319A">
            <w:pPr>
              <w:rPr>
                <w:rFonts w:ascii="Verdana" w:hAnsi="Verdana"/>
                <w:bCs/>
                <w:sz w:val="20"/>
              </w:rPr>
            </w:pPr>
            <w:r w:rsidRPr="0028319A">
              <w:rPr>
                <w:rFonts w:ascii="Verdana" w:hAnsi="Verdana"/>
                <w:bCs/>
                <w:sz w:val="20"/>
              </w:rPr>
              <w:t>TACAIDS, MoH RCH, CSOs</w:t>
            </w:r>
          </w:p>
        </w:tc>
      </w:tr>
      <w:tr w:rsidR="005425D8" w:rsidRPr="005425D8">
        <w:trPr>
          <w:trHeight w:val="367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</w:t>
            </w:r>
            <w:r w:rsidR="0028319A">
              <w:rPr>
                <w:rFonts w:ascii="Verdana" w:hAnsi="Verdana"/>
                <w:b/>
                <w:bCs/>
                <w:sz w:val="20"/>
              </w:rPr>
              <w:t>trategy 4: K</w:t>
            </w:r>
            <w:r w:rsidRPr="005425D8">
              <w:rPr>
                <w:rFonts w:ascii="Verdana" w:hAnsi="Verdana"/>
                <w:b/>
                <w:bCs/>
                <w:sz w:val="20"/>
              </w:rPr>
              <w:t>ey populations</w:t>
            </w:r>
          </w:p>
          <w:p w:rsidR="0028319A" w:rsidRDefault="0028319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28319A" w:rsidRDefault="0028319A" w:rsidP="0028319A">
            <w:pPr>
              <w:rPr>
                <w:rFonts w:ascii="Verdana" w:hAnsi="Verdana"/>
                <w:b/>
                <w:bCs/>
                <w:sz w:val="20"/>
              </w:rPr>
            </w:pPr>
            <w:r w:rsidRPr="004854AC">
              <w:rPr>
                <w:rFonts w:ascii="Verdana" w:hAnsi="Verdana"/>
                <w:bCs/>
              </w:rPr>
              <w:t>To integrate key population needs in the national policies and plans</w:t>
            </w:r>
            <w:r w:rsidRPr="0028319A">
              <w:rPr>
                <w:rFonts w:ascii="Verdana" w:hAnsi="Verdana"/>
                <w:bCs/>
                <w:sz w:val="20"/>
              </w:rPr>
              <w:t xml:space="preserve">  </w:t>
            </w:r>
            <w:r w:rsidR="004854AC" w:rsidRPr="00A01622">
              <w:rPr>
                <w:rFonts w:ascii="Verdana" w:hAnsi="Verdana"/>
                <w:b/>
                <w:bCs/>
                <w:sz w:val="20"/>
              </w:rPr>
              <w:t>($20</w:t>
            </w:r>
            <w:r w:rsidR="00A01622" w:rsidRPr="00A01622">
              <w:rPr>
                <w:rFonts w:ascii="Verdana" w:hAnsi="Verdana"/>
                <w:b/>
                <w:bCs/>
                <w:sz w:val="20"/>
              </w:rPr>
              <w:t>,</w:t>
            </w:r>
            <w:r w:rsidR="004854AC" w:rsidRPr="00A01622">
              <w:rPr>
                <w:rFonts w:ascii="Verdana" w:hAnsi="Verdana"/>
                <w:b/>
                <w:bCs/>
                <w:sz w:val="20"/>
              </w:rPr>
              <w:t>000)</w:t>
            </w:r>
          </w:p>
          <w:p w:rsidR="00F36AB3" w:rsidRDefault="00F36AB3" w:rsidP="0028319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F36AB3" w:rsidRPr="00F36AB3" w:rsidRDefault="00F36AB3" w:rsidP="00F36AB3">
            <w:pPr>
              <w:rPr>
                <w:rFonts w:ascii="Verdana" w:hAnsi="Verdana"/>
                <w:bCs/>
                <w:sz w:val="20"/>
              </w:rPr>
            </w:pPr>
            <w:r w:rsidRPr="00F36AB3">
              <w:rPr>
                <w:rFonts w:ascii="Verdana" w:hAnsi="Verdana"/>
                <w:bCs/>
                <w:sz w:val="20"/>
              </w:rPr>
              <w:t>Study visi</w:t>
            </w:r>
            <w:r>
              <w:rPr>
                <w:rFonts w:ascii="Verdana" w:hAnsi="Verdana"/>
                <w:bCs/>
                <w:sz w:val="20"/>
              </w:rPr>
              <w:t xml:space="preserve">t to Malawi for Key Population  interventions </w:t>
            </w:r>
            <w:r w:rsidRPr="00F36AB3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 xml:space="preserve">(MSM, Sex Workers, and IDU </w:t>
            </w:r>
            <w:r w:rsidRPr="00F36AB3">
              <w:rPr>
                <w:rFonts w:ascii="Verdana" w:hAnsi="Verdana"/>
                <w:b/>
                <w:bCs/>
                <w:sz w:val="20"/>
              </w:rPr>
              <w:t>($25,000)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</w:p>
          <w:p w:rsidR="0028319A" w:rsidRPr="0028319A" w:rsidRDefault="0028319A">
            <w:pPr>
              <w:rPr>
                <w:rFonts w:ascii="Verdana" w:hAnsi="Verdana"/>
                <w:bCs/>
                <w:sz w:val="20"/>
              </w:rPr>
            </w:pPr>
            <w:r w:rsidRPr="0028319A">
              <w:rPr>
                <w:rFonts w:ascii="Verdana" w:hAnsi="Verdana"/>
                <w:bCs/>
                <w:sz w:val="20"/>
              </w:rPr>
              <w:t xml:space="preserve">TACAIDS, CSOs, </w:t>
            </w:r>
          </w:p>
        </w:tc>
      </w:tr>
      <w:tr w:rsidR="002864C5" w:rsidRPr="005425D8">
        <w:trPr>
          <w:trHeight w:val="4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4C5" w:rsidRPr="005425D8" w:rsidRDefault="002864C5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4C5" w:rsidRPr="005425D8" w:rsidRDefault="002864C5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$385,000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C5" w:rsidRPr="005425D8" w:rsidRDefault="002864C5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0B3134" w:rsidRDefault="000B3134"/>
    <w:p w:rsidR="000B3134" w:rsidRPr="000B3134" w:rsidRDefault="000B3134" w:rsidP="000B3134"/>
    <w:p w:rsidR="000B3134" w:rsidRPr="000B3134" w:rsidRDefault="000B3134" w:rsidP="000B3134"/>
    <w:p w:rsidR="000B3134" w:rsidRPr="000B3134" w:rsidRDefault="000B3134" w:rsidP="000B3134"/>
    <w:p w:rsidR="000B3134" w:rsidRPr="000B3134" w:rsidRDefault="000B3134" w:rsidP="000B3134"/>
    <w:p w:rsidR="000B3134" w:rsidRPr="000B3134" w:rsidRDefault="000B3134" w:rsidP="000B3134"/>
    <w:p w:rsidR="000B3134" w:rsidRPr="000B3134" w:rsidRDefault="000B3134" w:rsidP="000B3134"/>
    <w:p w:rsidR="000B3134" w:rsidRPr="000B3134" w:rsidRDefault="000B3134" w:rsidP="000B3134"/>
    <w:p w:rsidR="000B3134" w:rsidRPr="000B3134" w:rsidRDefault="000B3134" w:rsidP="000B3134"/>
    <w:p w:rsidR="000B3134" w:rsidRPr="000B3134" w:rsidRDefault="000B3134" w:rsidP="000B3134"/>
    <w:p w:rsidR="000B3134" w:rsidRPr="000B3134" w:rsidRDefault="000B3134" w:rsidP="000B3134"/>
    <w:p w:rsidR="000B3134" w:rsidRDefault="000B3134" w:rsidP="000B3134"/>
    <w:p w:rsidR="00306678" w:rsidRPr="000B3134" w:rsidRDefault="000B3134" w:rsidP="000B3134">
      <w:pPr>
        <w:tabs>
          <w:tab w:val="left" w:pos="5520"/>
        </w:tabs>
      </w:pPr>
      <w:r>
        <w:tab/>
      </w:r>
    </w:p>
    <w:sectPr w:rsidR="00306678" w:rsidRPr="000B3134" w:rsidSect="005425D8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EB5"/>
    <w:multiLevelType w:val="hybridMultilevel"/>
    <w:tmpl w:val="4798038C"/>
    <w:lvl w:ilvl="0" w:tplc="46102E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3BC3"/>
    <w:multiLevelType w:val="hybridMultilevel"/>
    <w:tmpl w:val="DD28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E431A"/>
    <w:multiLevelType w:val="hybridMultilevel"/>
    <w:tmpl w:val="64CE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5D8"/>
    <w:rsid w:val="00076070"/>
    <w:rsid w:val="000B3134"/>
    <w:rsid w:val="000C69FF"/>
    <w:rsid w:val="001C6621"/>
    <w:rsid w:val="001F253D"/>
    <w:rsid w:val="00231505"/>
    <w:rsid w:val="0028319A"/>
    <w:rsid w:val="002864C5"/>
    <w:rsid w:val="002A7400"/>
    <w:rsid w:val="00306678"/>
    <w:rsid w:val="00412C3F"/>
    <w:rsid w:val="00447C6C"/>
    <w:rsid w:val="004854AC"/>
    <w:rsid w:val="004A503F"/>
    <w:rsid w:val="005021BD"/>
    <w:rsid w:val="005425D8"/>
    <w:rsid w:val="006847CC"/>
    <w:rsid w:val="00692AB1"/>
    <w:rsid w:val="006A6476"/>
    <w:rsid w:val="00723CCD"/>
    <w:rsid w:val="008174FC"/>
    <w:rsid w:val="00844A10"/>
    <w:rsid w:val="00867DBB"/>
    <w:rsid w:val="008832C3"/>
    <w:rsid w:val="00920F92"/>
    <w:rsid w:val="00942A70"/>
    <w:rsid w:val="00A01622"/>
    <w:rsid w:val="00A424DC"/>
    <w:rsid w:val="00AC55C2"/>
    <w:rsid w:val="00B77D05"/>
    <w:rsid w:val="00BA2524"/>
    <w:rsid w:val="00CE42CD"/>
    <w:rsid w:val="00D078B3"/>
    <w:rsid w:val="00D55C3E"/>
    <w:rsid w:val="00DC6710"/>
    <w:rsid w:val="00DF5BFF"/>
    <w:rsid w:val="00E24451"/>
    <w:rsid w:val="00E81B95"/>
    <w:rsid w:val="00F05233"/>
    <w:rsid w:val="00F36AB3"/>
  </w:rsids>
  <m:mathPr>
    <m:mathFont m:val="Times-Roma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2731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Orza</dc:creator>
  <cp:lastModifiedBy>Luisa Orza</cp:lastModifiedBy>
  <cp:revision>3</cp:revision>
  <dcterms:created xsi:type="dcterms:W3CDTF">2012-12-06T07:05:00Z</dcterms:created>
  <dcterms:modified xsi:type="dcterms:W3CDTF">2012-12-13T10:15:00Z</dcterms:modified>
</cp:coreProperties>
</file>